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851"/>
        <w:jc w:val="both"/>
        <w:rPr>
          <w:rFonts w:ascii="Times New Roman" w:hAnsi="Times New Roman"/>
          <w:lang w:val="ru-RU"/>
        </w:rPr>
      </w:pPr>
    </w:p>
    <w:p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информирует об итогах электронного аукциона, проведенного 17 февраля 2020 г. в соответствии с постановлением Исполнительного комитета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 от 18 декабря 2019 г. № 2193.</w:t>
      </w:r>
    </w:p>
    <w:p>
      <w:pPr>
        <w:tabs>
          <w:tab w:val="left" w:pos="2311"/>
        </w:tabs>
        <w:ind w:firstLine="709"/>
        <w:rPr>
          <w:rFonts w:ascii="Times New Roman" w:eastAsia="Times New Roman" w:hAnsi="Times New Roman"/>
          <w:sz w:val="22"/>
          <w:szCs w:val="2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049"/>
        <w:gridCol w:w="4689"/>
        <w:gridCol w:w="2239"/>
        <w:gridCol w:w="2652"/>
        <w:gridCol w:w="3701"/>
      </w:tblGrid>
      <w:tr>
        <w:trPr>
          <w:trHeight w:val="128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лота</w:t>
            </w:r>
            <w:proofErr w:type="spellEnd"/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автотранспортного средства, год выпуска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НДС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предложенная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победителем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</w:p>
          <w:p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победителя</w:t>
            </w:r>
            <w:proofErr w:type="spellEnd"/>
          </w:p>
        </w:tc>
      </w:tr>
      <w:tr>
        <w:trPr>
          <w:trHeight w:val="6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Балансодержатель (продавец): Муниципальное унитарное предприятие «Управление капитального строительства </w:t>
            </w:r>
            <w:proofErr w:type="spellStart"/>
            <w:r>
              <w:rPr>
                <w:rFonts w:ascii="Times New Roman" w:hAnsi="Times New Roman"/>
              </w:rPr>
              <w:t>Альметьевского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района»</w:t>
            </w:r>
          </w:p>
        </w:tc>
      </w:tr>
      <w:tr>
        <w:trPr>
          <w:trHeight w:val="85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ТОЙОТА АВЕНСИС, гос. номерР444КС16</w:t>
            </w:r>
          </w:p>
          <w:p>
            <w:pPr>
              <w:pStyle w:val="ae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(VIN) SB1BJ56L60E067794,цвет кузова - серебристый,</w:t>
            </w:r>
          </w:p>
          <w:p>
            <w:pPr>
              <w:pStyle w:val="ae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eastAsia="Calibri" w:hAnsi="Times New Roman"/>
              </w:rPr>
              <w:t>год выпуска - 2005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74 000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240 500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Благодатских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Константин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Викторович</w:t>
            </w:r>
            <w:proofErr w:type="spellEnd"/>
          </w:p>
        </w:tc>
      </w:tr>
      <w:tr>
        <w:trPr>
          <w:trHeight w:val="85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ДЭУ НЕКСИЯ, гос. номер P400HB 16RUS (VIN) XWB3D31UD7A132156, цвет кузова-перламутрово-серебристый, год выпуска -2007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44 000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55 000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«РВД-СЕРВИС»</w:t>
            </w:r>
          </w:p>
        </w:tc>
      </w:tr>
    </w:tbl>
    <w:p>
      <w:pPr>
        <w:ind w:firstLine="851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sectPr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aliases w:val="Знак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ae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2</cp:revision>
  <cp:lastPrinted>2017-04-26T09:14:00Z</cp:lastPrinted>
  <dcterms:created xsi:type="dcterms:W3CDTF">2020-02-17T13:52:00Z</dcterms:created>
  <dcterms:modified xsi:type="dcterms:W3CDTF">2020-02-17T13:52:00Z</dcterms:modified>
</cp:coreProperties>
</file>